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3090B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2533650" cy="1057275"/>
            <wp:effectExtent l="19050" t="0" r="0" b="0"/>
            <wp:docPr id="1" name="Рисунок 1" descr="D:\рекламное агенство\дизайн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кламное агенство\дизайн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749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Основные условия сотрудничества с дистрибьюторами продукции интернет-магазина «</w:t>
      </w:r>
      <w:r w:rsidR="003876D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Artvinils</w:t>
      </w:r>
      <w:r w:rsidR="003876DE" w:rsidRPr="003876D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 w:rsidR="003876DE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ru</w:t>
      </w:r>
      <w:r w:rsidRPr="00A836DE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на 2012 год.</w:t>
      </w:r>
    </w:p>
    <w:p w:rsidR="00000000" w:rsidRDefault="00F749CC">
      <w:pPr>
        <w:rPr>
          <w:color w:val="000000"/>
          <w:sz w:val="22"/>
          <w:szCs w:val="22"/>
        </w:rPr>
      </w:pPr>
    </w:p>
    <w:p w:rsidR="00000000" w:rsidRDefault="00F749CC">
      <w:pPr>
        <w:rPr>
          <w:color w:val="000000"/>
          <w:sz w:val="22"/>
          <w:szCs w:val="22"/>
        </w:rPr>
      </w:pPr>
    </w:p>
    <w:p w:rsidR="00000000" w:rsidRDefault="00F749CC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качестве претендентов на заключение ежегодного договора о дистрибьюции продукции рассматриваются юридические лица, частные предприниматели, ор</w:t>
      </w:r>
      <w:r>
        <w:rPr>
          <w:color w:val="000000"/>
          <w:sz w:val="22"/>
          <w:szCs w:val="22"/>
        </w:rPr>
        <w:t xml:space="preserve">ганизаторы совместных покупок (частные лица). </w:t>
      </w:r>
    </w:p>
    <w:p w:rsidR="00000000" w:rsidRPr="00A836DE" w:rsidRDefault="00F749CC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Правом производства и продажи продукции «</w:t>
      </w:r>
      <w:r w:rsidR="003876D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Artvinils</w:t>
      </w:r>
      <w:r w:rsidR="003876DE" w:rsidRPr="003876D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 w:rsidR="003876DE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ru</w:t>
      </w:r>
      <w:r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обладает </w:t>
      </w:r>
      <w:r>
        <w:rPr>
          <w:color w:val="000000"/>
          <w:sz w:val="22"/>
          <w:szCs w:val="22"/>
          <w:lang w:val="en-US"/>
        </w:rPr>
        <w:t>OOO</w:t>
      </w:r>
      <w:r w:rsidRPr="00A836D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“</w:t>
      </w:r>
      <w:r w:rsidR="003876DE">
        <w:rPr>
          <w:color w:val="000000"/>
          <w:sz w:val="22"/>
          <w:szCs w:val="22"/>
        </w:rPr>
        <w:t>Свой Платеж</w:t>
      </w:r>
      <w:r>
        <w:rPr>
          <w:color w:val="000000"/>
          <w:sz w:val="22"/>
          <w:szCs w:val="22"/>
        </w:rPr>
        <w:t xml:space="preserve">”, являющееся владельцем интернет-ресурса </w:t>
      </w:r>
      <w:hyperlink w:history="1">
        <w:r w:rsidR="003876DE" w:rsidRPr="00DA0354">
          <w:rPr>
            <w:rStyle w:val="a5"/>
            <w:rFonts w:ascii="Tahoma" w:hAnsi="Tahoma" w:cs="Tahoma"/>
            <w:sz w:val="18"/>
            <w:szCs w:val="18"/>
            <w:shd w:val="clear" w:color="auto" w:fill="FFFFFF"/>
            <w:lang w:val="ru-RU" w:bidi="ar-SA"/>
          </w:rPr>
          <w:t xml:space="preserve"> </w:t>
        </w:r>
        <w:r w:rsidR="003876DE" w:rsidRPr="00DA0354">
          <w:rPr>
            <w:rStyle w:val="a5"/>
            <w:rFonts w:ascii="Tahoma" w:hAnsi="Tahoma" w:cs="Tahoma"/>
            <w:sz w:val="18"/>
            <w:szCs w:val="18"/>
            <w:shd w:val="clear" w:color="auto" w:fill="FFFFFF"/>
            <w:lang w:val="en-US" w:bidi="ar-SA"/>
          </w:rPr>
          <w:t>www</w:t>
        </w:r>
        <w:r w:rsidR="003876DE" w:rsidRPr="003876DE">
          <w:rPr>
            <w:rStyle w:val="a5"/>
            <w:rFonts w:ascii="Tahoma" w:hAnsi="Tahoma" w:cs="Tahoma"/>
            <w:sz w:val="18"/>
            <w:szCs w:val="18"/>
            <w:shd w:val="clear" w:color="auto" w:fill="FFFFFF"/>
            <w:lang w:val="ru-RU" w:bidi="ar-SA"/>
          </w:rPr>
          <w:t>.</w:t>
        </w:r>
        <w:r w:rsidR="003876DE" w:rsidRPr="00DA0354">
          <w:rPr>
            <w:rStyle w:val="a5"/>
            <w:rFonts w:ascii="Tahoma" w:hAnsi="Tahoma" w:cs="Tahoma"/>
            <w:sz w:val="18"/>
            <w:szCs w:val="18"/>
            <w:shd w:val="clear" w:color="auto" w:fill="FFFFFF"/>
            <w:lang w:val="ru-RU" w:bidi="ar-SA"/>
          </w:rPr>
          <w:t>Artvinils.</w:t>
        </w:r>
        <w:r w:rsidR="003876DE" w:rsidRPr="00DA0354">
          <w:rPr>
            <w:rStyle w:val="a5"/>
            <w:rFonts w:ascii="Tahoma" w:hAnsi="Tahoma" w:cs="Tahoma"/>
            <w:sz w:val="18"/>
            <w:szCs w:val="18"/>
            <w:shd w:val="clear" w:color="auto" w:fill="FFFFFF"/>
            <w:lang w:val="en-US" w:bidi="ar-SA"/>
          </w:rPr>
          <w:t>ru</w:t>
        </w:r>
        <w:r w:rsidR="003876DE" w:rsidRPr="00DA0354">
          <w:rPr>
            <w:rStyle w:val="a5"/>
            <w:lang w:val="ru-RU" w:bidi="ar-SA"/>
          </w:rPr>
          <w:t xml:space="preserve"> </w:t>
        </w:r>
      </w:hyperlink>
      <w:r w:rsidRPr="00A836DE">
        <w:rPr>
          <w:color w:val="000000"/>
          <w:sz w:val="22"/>
          <w:szCs w:val="22"/>
        </w:rPr>
        <w:t xml:space="preserve"> ,</w:t>
      </w:r>
      <w:r>
        <w:rPr>
          <w:color w:val="000000"/>
          <w:sz w:val="22"/>
          <w:szCs w:val="22"/>
        </w:rPr>
        <w:t xml:space="preserve"> разработчиком и производителем продукции п</w:t>
      </w:r>
      <w:r>
        <w:rPr>
          <w:color w:val="000000"/>
          <w:sz w:val="22"/>
          <w:szCs w:val="22"/>
        </w:rPr>
        <w:t xml:space="preserve">од маркой </w:t>
      </w:r>
      <w:r w:rsidRPr="00A836DE">
        <w:rPr>
          <w:color w:val="000000"/>
          <w:sz w:val="22"/>
          <w:szCs w:val="22"/>
        </w:rPr>
        <w:t>«</w:t>
      </w:r>
      <w:r w:rsidR="003876D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Artvinils</w:t>
      </w:r>
      <w:r w:rsidR="003876DE" w:rsidRPr="003876D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 w:rsidR="003876DE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ru</w:t>
      </w:r>
      <w:r w:rsidRPr="00A836DE">
        <w:rPr>
          <w:color w:val="000000"/>
          <w:sz w:val="22"/>
          <w:szCs w:val="22"/>
        </w:rPr>
        <w:t>».</w:t>
      </w:r>
    </w:p>
    <w:p w:rsidR="00000000" w:rsidRDefault="00F749CC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Для заключения договора претендент предоставляет </w:t>
      </w:r>
      <w:r>
        <w:rPr>
          <w:color w:val="000000"/>
          <w:sz w:val="22"/>
          <w:szCs w:val="22"/>
        </w:rPr>
        <w:t>производителю следующую информацию о своей компании: полное наименование, адрес, банковские реквизиты, имя директора, данные о регистрации юр. лица или частного предпринимателя, контак</w:t>
      </w:r>
      <w:r>
        <w:rPr>
          <w:color w:val="000000"/>
          <w:sz w:val="22"/>
          <w:szCs w:val="22"/>
        </w:rPr>
        <w:t>ты исполнителя, общую информацию о деятельности компании.</w:t>
      </w:r>
    </w:p>
    <w:p w:rsidR="00000000" w:rsidRDefault="00F749CC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Для принятия решения о заключении договора необходимо заполнить и отправить на электронный ящик </w:t>
      </w:r>
      <w:hyperlink r:id="rId6" w:history="1">
        <w:r w:rsidR="003876DE">
          <w:rPr>
            <w:rFonts w:cs="Arial"/>
            <w:color w:val="F26D00"/>
            <w:sz w:val="18"/>
            <w:szCs w:val="18"/>
            <w:shd w:val="clear" w:color="auto" w:fill="FFFFFF"/>
          </w:rPr>
          <w:br/>
        </w:r>
        <w:r w:rsidR="003876DE" w:rsidRPr="003876DE">
          <w:rPr>
            <w:rStyle w:val="a5"/>
            <w:rFonts w:cs="Arial"/>
            <w:color w:val="4F81BD" w:themeColor="accent1"/>
            <w:sz w:val="18"/>
            <w:szCs w:val="18"/>
            <w:shd w:val="clear" w:color="auto" w:fill="FFFFFF"/>
          </w:rPr>
          <w:t>artvinils@mail.ru</w:t>
        </w:r>
      </w:hyperlink>
      <w:r w:rsidRPr="00A836D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анкету претендента. Контактным лицом производит</w:t>
      </w:r>
      <w:r>
        <w:rPr>
          <w:color w:val="000000"/>
          <w:sz w:val="22"/>
          <w:szCs w:val="22"/>
        </w:rPr>
        <w:t>еля по вопросу заключения договоров о дистрибьюции является</w:t>
      </w:r>
      <w:r w:rsidR="003876DE">
        <w:rPr>
          <w:color w:val="000000"/>
          <w:sz w:val="22"/>
          <w:szCs w:val="22"/>
        </w:rPr>
        <w:t xml:space="preserve"> Шаламов Павел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</w:t>
      </w:r>
    </w:p>
    <w:p w:rsidR="00000000" w:rsidRDefault="00F749CC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Производитель предлагает следующие базовые условия сотрудничества:</w:t>
      </w:r>
    </w:p>
    <w:p w:rsidR="00000000" w:rsidRDefault="00F749CC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базовые розничные цены на продукцию включают в </w:t>
      </w:r>
      <w:r w:rsidR="003876DE">
        <w:rPr>
          <w:color w:val="000000"/>
          <w:sz w:val="22"/>
          <w:szCs w:val="22"/>
        </w:rPr>
        <w:t xml:space="preserve">себя все налоги </w:t>
      </w:r>
      <w:r>
        <w:rPr>
          <w:color w:val="000000"/>
          <w:sz w:val="22"/>
          <w:szCs w:val="22"/>
        </w:rPr>
        <w:t xml:space="preserve">, публикуются на интернет-сайте </w:t>
      </w:r>
      <w:r w:rsidR="003876DE" w:rsidRPr="003876DE">
        <w:rPr>
          <w:color w:val="4F81BD" w:themeColor="accent1"/>
          <w:u w:val="single"/>
        </w:rPr>
        <w:t>www.Artvinils.ru</w:t>
      </w:r>
      <w:r>
        <w:rPr>
          <w:color w:val="000000"/>
          <w:sz w:val="22"/>
          <w:szCs w:val="22"/>
        </w:rPr>
        <w:t xml:space="preserve"> непосредственно в карточке товара (цена зависит от выбранного при заказе размера, материала)</w:t>
      </w:r>
    </w:p>
    <w:p w:rsidR="00000000" w:rsidRDefault="00F749CC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производитель оставляет за собой право изменять ценовую политику в одностороннем порядке, предварительно уведом</w:t>
      </w:r>
      <w:r>
        <w:rPr>
          <w:color w:val="000000"/>
          <w:sz w:val="22"/>
          <w:szCs w:val="22"/>
        </w:rPr>
        <w:t>ив дистрибьютора</w:t>
      </w:r>
    </w:p>
    <w:p w:rsidR="00000000" w:rsidRDefault="00F749CC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дистрибьютор имеет право заказывать прод</w:t>
      </w:r>
      <w:r w:rsidR="003876DE">
        <w:rPr>
          <w:color w:val="000000"/>
          <w:sz w:val="22"/>
          <w:szCs w:val="22"/>
        </w:rPr>
        <w:t>укцию со скидкой в размере от 25</w:t>
      </w:r>
      <w:r>
        <w:rPr>
          <w:color w:val="000000"/>
          <w:sz w:val="22"/>
          <w:szCs w:val="22"/>
        </w:rPr>
        <w:t xml:space="preserve"> до 50 % от розничных цен. </w:t>
      </w:r>
      <w:r>
        <w:rPr>
          <w:color w:val="000000"/>
          <w:sz w:val="22"/>
          <w:szCs w:val="22"/>
        </w:rPr>
        <w:t xml:space="preserve">Сумма минимального заказа с </w:t>
      </w:r>
      <w:r w:rsidR="003876DE">
        <w:rPr>
          <w:color w:val="000000"/>
          <w:sz w:val="22"/>
          <w:szCs w:val="22"/>
        </w:rPr>
        <w:t>учетом предоставленной скидки  5</w:t>
      </w:r>
      <w:r>
        <w:rPr>
          <w:color w:val="000000"/>
          <w:sz w:val="22"/>
          <w:szCs w:val="22"/>
        </w:rPr>
        <w:t xml:space="preserve">000 руб. </w:t>
      </w:r>
    </w:p>
    <w:p w:rsidR="00000000" w:rsidRDefault="00F749CC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величина скидки определяется в зависимости от накопленного годового об</w:t>
      </w:r>
      <w:r>
        <w:rPr>
          <w:color w:val="000000"/>
          <w:sz w:val="22"/>
          <w:szCs w:val="22"/>
        </w:rPr>
        <w:t>ъема заказа продукции дистрибьютором</w:t>
      </w:r>
      <w:r w:rsidR="003876DE">
        <w:rPr>
          <w:color w:val="000000"/>
          <w:sz w:val="22"/>
          <w:szCs w:val="22"/>
        </w:rPr>
        <w:t xml:space="preserve"> (при объеме до 5 тыс руб — 25</w:t>
      </w:r>
      <w:r>
        <w:rPr>
          <w:color w:val="000000"/>
          <w:sz w:val="22"/>
          <w:szCs w:val="22"/>
        </w:rPr>
        <w:t xml:space="preserve">%, от </w:t>
      </w:r>
      <w:r w:rsidR="003876DE">
        <w:rPr>
          <w:color w:val="000000"/>
          <w:sz w:val="22"/>
          <w:szCs w:val="22"/>
        </w:rPr>
        <w:t xml:space="preserve">5 </w:t>
      </w:r>
      <w:r>
        <w:rPr>
          <w:color w:val="000000"/>
          <w:sz w:val="22"/>
          <w:szCs w:val="22"/>
        </w:rPr>
        <w:t xml:space="preserve">до </w:t>
      </w:r>
      <w:r w:rsidR="003876D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0 тыс руб — 30%, от </w:t>
      </w:r>
      <w:r w:rsidR="003876D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0 до </w:t>
      </w:r>
      <w:r w:rsidR="003876DE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0 тыс — 40%, свыше </w:t>
      </w:r>
      <w:r w:rsidR="003876DE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0 тыс руб — 50%), при достижении очередного объема в течение года скидка увеличивается</w:t>
      </w:r>
    </w:p>
    <w:p w:rsidR="00000000" w:rsidRDefault="00F749CC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величина скидки на первый заказ при </w:t>
      </w:r>
      <w:r>
        <w:rPr>
          <w:color w:val="000000"/>
          <w:sz w:val="22"/>
          <w:szCs w:val="22"/>
        </w:rPr>
        <w:t xml:space="preserve">заключении дистрибьюторского договора составляет </w:t>
      </w:r>
      <w:r w:rsidR="003876DE"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>%</w:t>
      </w:r>
    </w:p>
    <w:p w:rsidR="00000000" w:rsidRDefault="00F749CC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производитель оставляет за собой право увеличить количество дистрибьюторов на территории в случае низких объемов заказов дистрибьютора в течение срока действия договора</w:t>
      </w:r>
    </w:p>
    <w:p w:rsidR="00000000" w:rsidRDefault="00F749CC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отгрузка продукции осуществляется </w:t>
      </w:r>
      <w:r>
        <w:rPr>
          <w:color w:val="000000"/>
          <w:sz w:val="22"/>
          <w:szCs w:val="22"/>
        </w:rPr>
        <w:t>из г. Ново</w:t>
      </w:r>
      <w:r w:rsidR="003876DE">
        <w:rPr>
          <w:color w:val="000000"/>
          <w:sz w:val="22"/>
          <w:szCs w:val="22"/>
        </w:rPr>
        <w:t>кузнецк</w:t>
      </w:r>
      <w:r>
        <w:rPr>
          <w:color w:val="000000"/>
          <w:sz w:val="22"/>
          <w:szCs w:val="22"/>
        </w:rPr>
        <w:t xml:space="preserve"> до транспортной компании бесплатно, оплату перевозки до места назначения производится дистрибьютором</w:t>
      </w:r>
    </w:p>
    <w:p w:rsidR="00000000" w:rsidRDefault="00F749CC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Прочие условия, территориальная и ассортиментная привязка дистрибьютора обсуждаются при согласовании договора и условий сотрудничества.</w:t>
      </w:r>
    </w:p>
    <w:p w:rsidR="00000000" w:rsidRDefault="00F749CC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>
        <w:rPr>
          <w:color w:val="000000"/>
          <w:sz w:val="22"/>
          <w:szCs w:val="22"/>
        </w:rPr>
        <w:t>аказы оформляются дистрибьютором через сайт производителя с использованием собственного аккаунта дистрибьютора на условиях предварительной оплаты</w:t>
      </w:r>
    </w:p>
    <w:p w:rsidR="00000000" w:rsidRDefault="00F749CC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Рекламные контактные данные дистрибьютора размещаются в период действия договора на интернет-сайте производите</w:t>
      </w:r>
      <w:r>
        <w:rPr>
          <w:color w:val="000000"/>
          <w:sz w:val="22"/>
          <w:szCs w:val="22"/>
        </w:rPr>
        <w:t>ля в соответствующем разделе</w:t>
      </w:r>
    </w:p>
    <w:p w:rsidR="00000000" w:rsidRDefault="00F749CC">
      <w:pPr>
        <w:rPr>
          <w:color w:val="000000"/>
          <w:sz w:val="22"/>
          <w:szCs w:val="22"/>
        </w:rPr>
      </w:pPr>
    </w:p>
    <w:p w:rsidR="00000000" w:rsidRDefault="00F749CC">
      <w:pPr>
        <w:rPr>
          <w:color w:val="000000"/>
          <w:sz w:val="22"/>
          <w:szCs w:val="22"/>
        </w:rPr>
      </w:pPr>
    </w:p>
    <w:p w:rsidR="00F749CC" w:rsidRDefault="00F749CC">
      <w:pPr>
        <w:rPr>
          <w:color w:val="000000"/>
          <w:sz w:val="22"/>
          <w:szCs w:val="22"/>
        </w:rPr>
      </w:pPr>
    </w:p>
    <w:sectPr w:rsidR="00F749CC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6DE"/>
    <w:rsid w:val="003876DE"/>
    <w:rsid w:val="00A836DE"/>
    <w:rsid w:val="00F3090B"/>
    <w:rsid w:val="00F7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2011-03-31T12:27:00Z</cp:lastPrinted>
  <dcterms:created xsi:type="dcterms:W3CDTF">2014-01-14T09:01:00Z</dcterms:created>
  <dcterms:modified xsi:type="dcterms:W3CDTF">2014-01-14T09:01:00Z</dcterms:modified>
</cp:coreProperties>
</file>